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w rekrutacji na stanowiska handlowe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firma handlowa, posiadająca kilkanaście punktów na terenie Polski borykała się z trudnością rekrutacji oraz późniejszym zatrudnieniem odpowiednich kandydatów posiadających doświadczenie handlowe i znajomość rynku lokalnego w branży w której firma działała.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Wewnętrzny dział HR</w:t>
      </w:r>
      <w:r>
        <w:rPr>
          <w:rFonts w:ascii="calibri" w:hAnsi="calibri" w:eastAsia="calibri" w:cs="calibri"/>
          <w:sz w:val="24"/>
          <w:szCs w:val="24"/>
        </w:rPr>
        <w:t xml:space="preserve"> poszukiwał kandydatów przede wszystkim pasywnie, publikując ogłoszenie o pracę na portalach do tego przeznaczonych oraz w zakładce Kariera na stronie firmy. Doświadczenie i umiejętności kandydatów, którzy samodzielnie aplikowali na ofertę pracy nie spełniały wymagań firmy. Firma nie chciała jednak rezygnować ze swoich oczekiwań. Dużą wagę przykładała do tego, aby zatrudniony kandydat posiadał doświadczenie w sprzedaży asortymentu oferowanego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przedłużającą się rekrutacją i brakiem efektów firma musiała zastosować rozwiązania usprawniające proces rekrutacyjny.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rozwiązań: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Pasywne poszukiwanie kandydatów – publikacja ogłoszeń, przegląd wewnętrznych baz kandydatów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Head Hunting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Aktywne poszukiwanie w mediach społecznościowych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Praca z poleceń potencjalnych i byłych kandydatów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Uczestnictwo w wydarzeniach branżowych i konferencjach – sieć kontaktów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Aktywny udział rekrutera w forach branżowych i nawiązywanie relacji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Kontakt z Przedsiębiorstwami z prośbą o polecenia handlowców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rozwiązań zostało przekazane zewnętrznemu podmiotowi (agencja HR), która w imieniu firmy realizowała wszelkie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zastosowanym rozwiązaniom firma otrzymała kandydatów dopasowanych do poszukiwanego profilu. Równocześnie oddelegowanie zadania na zewnątrz pozwoliło zaoszczędzić czas, który został spożytkowany na wewnętrzne działania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wartość dodaną, zewnętrzny podmiot przygotował dla firmy raport sytuacji na rynku pracy uwzględniając kandydatów posiadających odpowiednie doświadczenie i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bardzo cenną wiedzą mówiącą o tym, w jaki sposób realizować proces rekrutacyjny w innych lokalizacjach, do których firma przygotowuje się w najbliższym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2026-02-02T15:47:24+01:00</dcterms:created>
  <dcterms:modified xsi:type="dcterms:W3CDTF">2026-02-02T15:47:24+01:00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