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wyróżnić się spośród innych kandydatów – nowe technologie w rekrutacji na stanowiska marketingowe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czy kandydat zdobędzie wymarzoną prace nie zawsze decydują twarde umiejętności i doświadczenie.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branżach ogłoszeń jest sporo, ale są też takie, w których jest ich zdecydowanie mniej i w związku z tym na jeden wolny wakat przypada wielu chętnych. Kandydaci, z którymi się spotykamy często zadają nam pytanie: „Co zrobić, by rekruter ich zauważył i zaprosił na rozmowę?”. Nie ma jednego uniwersalnego rozwiązania, ale z pewnością szanse kandydata rosną jeśli jego dokumenty aplikacyjne są przygotowane we właściwy sposób. Dla osób, które myślą o pracy w marketingu kluczowe może okazać się również wykorzystanie nowych technologii i przygotowanie kreatywnego, elektronicznego 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wyróżnienie się spośród innych kandydatów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zwrócenie uwagi rekrutera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swoich szans w procesie rekrutacji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zaprezentowanie swojego portfolio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Rozwiązanie, które rekomendujemy osobom ubiegającym się o pracę w strukturach marketingowych jest stworzenie Smart CV, czyli elektronicznego dokumentu aplikacyjnego. Kandydat może samodzielnie wybrać najbardziej interesujący szablon i dowolnie go modyfikować. Jest to bardzo kreatywne i innowacyjne rozwiązanie, które z pewnością zwraca na siebie uwagę odbiorców - w tym przypadku przyszłego pracodawcy czy rekrutera. Smart CV wyróżnia się swoją formą, ponieważ pozwala na pełną personalizację. Oprócz standardowych informacji, a zatem doświadczenia czy wykształcenia, kandydat ma możliwość przedstawienia </w:t>
      </w:r>
      <w:r>
        <w:rPr>
          <w:rFonts w:ascii="calibri" w:hAnsi="calibri" w:eastAsia="calibri" w:cs="calibri"/>
          <w:sz w:val="24"/>
          <w:szCs w:val="24"/>
        </w:rPr>
        <w:t xml:space="preserve">próbek i przykładów swoich tekstów, zdjęć, wykonanych projektów czy kompletnych prac, mogących być podstawą do oceny jego umiejętności, zdolności do pracy na danym stanowisku lub wykonania danego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szans na zatrudnienie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uzyskanie przewagi nad pozostałymi kandydatami dzięki wykorzystaniu innowacyjnych narzędzi HR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zaproszenie na rozmowę kwalifikacyjną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wykazanie się kreatywnością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2026-09-28T02:05:50+02:00</dcterms:created>
  <dcterms:modified xsi:type="dcterms:W3CDTF">2026-09-28T02:05:50+02:00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