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mobbingu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Agresywne zachowanie, nękanie, a może zastraszanie innych pracowników albo podwładnych? Są to tylko wybrane spośród wielu zachowań, które przemawiają za mobbingiem w miejscu pracy. Termin ten stał się w ostatnich latach bardzo popularnym zjawiskiem. Mimo to, wiele osób boi się tego stwierdzenia i walki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Mobbing</w:t>
      </w:r>
      <w:r>
        <w:rPr>
          <w:rFonts w:ascii="calibri" w:hAnsi="calibri" w:eastAsia="calibri" w:cs="calibri"/>
          <w:sz w:val="24"/>
          <w:szCs w:val="24"/>
        </w:rPr>
        <w:t xml:space="preserve"> może zacząć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zwykłego konfliktu czy kłótni współpracowników</w:t>
      </w:r>
      <w:r>
        <w:rPr>
          <w:rFonts w:ascii="calibri" w:hAnsi="calibri" w:eastAsia="calibri" w:cs="calibri"/>
          <w:sz w:val="24"/>
          <w:szCs w:val="24"/>
        </w:rPr>
        <w:t xml:space="preserve">, która w późniejszym czasie przerodzi się w długookresowe ośmieszanie czy obrażanie i negatywnie </w:t>
      </w:r>
      <w:r>
        <w:rPr>
          <w:rFonts w:ascii="calibri" w:hAnsi="calibri" w:eastAsia="calibri" w:cs="calibri"/>
          <w:sz w:val="24"/>
          <w:szCs w:val="24"/>
          <w:b/>
        </w:rPr>
        <w:t xml:space="preserve">wpłynie na samopoczucie jednostek</w:t>
      </w:r>
      <w:r>
        <w:rPr>
          <w:rFonts w:ascii="calibri" w:hAnsi="calibri" w:eastAsia="calibri" w:cs="calibri"/>
          <w:sz w:val="24"/>
          <w:szCs w:val="24"/>
        </w:rPr>
        <w:t xml:space="preserve">. Wszystkie wyżej wymienione czynniki,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przeciwko pracownikowi,</w:t>
      </w:r>
      <w:r>
        <w:rPr>
          <w:rFonts w:ascii="calibri" w:hAnsi="calibri" w:eastAsia="calibri" w:cs="calibri"/>
          <w:sz w:val="24"/>
          <w:szCs w:val="24"/>
        </w:rPr>
        <w:t xml:space="preserve"> które trwają przez długi okres czasu, oraz zaniżenie samooceny, </w:t>
      </w:r>
      <w:r>
        <w:rPr>
          <w:rFonts w:ascii="calibri" w:hAnsi="calibri" w:eastAsia="calibri" w:cs="calibri"/>
          <w:sz w:val="24"/>
          <w:szCs w:val="24"/>
          <w:b/>
        </w:rPr>
        <w:t xml:space="preserve">są uznane za mobbing</w:t>
      </w:r>
      <w:r>
        <w:rPr>
          <w:rFonts w:ascii="calibri" w:hAnsi="calibri" w:eastAsia="calibri" w:cs="calibri"/>
          <w:sz w:val="24"/>
          <w:szCs w:val="24"/>
        </w:rPr>
        <w:t xml:space="preserve">. Działanie jednorazowe nie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uznane za wykroczenie oraz złamanie prawa</w:t>
      </w:r>
      <w:r>
        <w:rPr>
          <w:rFonts w:ascii="calibri" w:hAnsi="calibri" w:eastAsia="calibri" w:cs="calibri"/>
          <w:sz w:val="24"/>
          <w:szCs w:val="24"/>
        </w:rPr>
        <w:t xml:space="preserve">. Zachowanie, które spełnia wszystkie wymienione aspekty nie powinno zostać lekceważone. W takim wypadku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zgłosić je do odpowiednich władz i jednostek</w:t>
      </w:r>
      <w:r>
        <w:rPr>
          <w:rFonts w:ascii="calibri" w:hAnsi="calibri" w:eastAsia="calibri" w:cs="calibri"/>
          <w:sz w:val="24"/>
          <w:szCs w:val="24"/>
        </w:rPr>
        <w:t xml:space="preserve">, póki jeszcze nie jest za późno.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nie wie skąd biorą się takie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one spowodowane</w:t>
      </w:r>
      <w:r>
        <w:rPr>
          <w:rFonts w:ascii="calibri" w:hAnsi="calibri" w:eastAsia="calibri" w:cs="calibri"/>
          <w:sz w:val="24"/>
          <w:szCs w:val="24"/>
        </w:rPr>
        <w:t xml:space="preserve"> cechami osobistymi, wśród których można wyróżnić zazdrość, ale także „ukrytymi” kompleksami czy zaburzeniami psychicznymi. Warto także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efektach takiego zjawiska</w:t>
      </w:r>
      <w:r>
        <w:rPr>
          <w:rFonts w:ascii="calibri" w:hAnsi="calibri" w:eastAsia="calibri" w:cs="calibri"/>
          <w:sz w:val="24"/>
          <w:szCs w:val="24"/>
        </w:rPr>
        <w:t xml:space="preserve">. Jest ich wiele, można do nich zaliczyć między innymi izolowanie się podwładnego, złe wykonywanie swoich obowiązków, negatywny wpływ na wizerunek firmy na zewnątrz i wewnątrz przedsiębiorstwa, wzrost kosztów spowodowany urlopem pracowników i zatrudnieniem nowego, zwolnienia lekarskie czy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się atmosfery w firmie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Omawiane zjawisko</w:t>
      </w:r>
      <w:r>
        <w:rPr>
          <w:rFonts w:ascii="calibri" w:hAnsi="calibri" w:eastAsia="calibri" w:cs="calibri"/>
          <w:sz w:val="24"/>
          <w:szCs w:val="24"/>
        </w:rPr>
        <w:t xml:space="preserve"> jest częstym zachowaniem kierowników/szefów w wielu firmach. Problemem pojawiającym się jest</w:t>
      </w:r>
      <w:r>
        <w:rPr>
          <w:rFonts w:ascii="calibri" w:hAnsi="calibri" w:eastAsia="calibri" w:cs="calibri"/>
          <w:sz w:val="24"/>
          <w:szCs w:val="24"/>
          <w:b/>
        </w:rPr>
        <w:t xml:space="preserve"> brak wiedzy na temat sposobów walki z niepożądanymi działaniami</w:t>
      </w:r>
      <w:r>
        <w:rPr>
          <w:rFonts w:ascii="calibri" w:hAnsi="calibri" w:eastAsia="calibri" w:cs="calibri"/>
          <w:sz w:val="24"/>
          <w:szCs w:val="24"/>
        </w:rPr>
        <w:t xml:space="preserve">. Na początku warto określić przepisy prawne, do których przełożony się nie stosuje i przekazanie mu tego w kulturalny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Osoba, do której wszelkie uwagi są kierowane </w:t>
      </w:r>
      <w:r>
        <w:rPr>
          <w:rFonts w:ascii="calibri" w:hAnsi="calibri" w:eastAsia="calibri" w:cs="calibri"/>
          <w:sz w:val="24"/>
          <w:szCs w:val="24"/>
        </w:rPr>
        <w:t xml:space="preserve">nie powinna pokazywać swojego zdenerwowania. Brak reakcji na zachowanie przełożonego osłabi jego działania, jak również sprawi, że się podda.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upomnienia są przesyłane</w:t>
      </w:r>
      <w:r>
        <w:rPr>
          <w:rFonts w:ascii="calibri" w:hAnsi="calibri" w:eastAsia="calibri" w:cs="calibri"/>
          <w:sz w:val="24"/>
          <w:szCs w:val="24"/>
        </w:rPr>
        <w:t xml:space="preserve"> przez e-maila, sms-a czy na piśmie, warto je zatrzymać w przypadku dalszego postępowania lub w sytuacji, gdy inne osoby też </w:t>
      </w:r>
      <w:r>
        <w:rPr>
          <w:rFonts w:ascii="calibri" w:hAnsi="calibri" w:eastAsia="calibri" w:cs="calibri"/>
          <w:sz w:val="24"/>
          <w:szCs w:val="24"/>
          <w:b/>
        </w:rPr>
        <w:t xml:space="preserve">dotkną skutków tego zjawiska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Mobbing w miejscu pracy jest </w:t>
      </w:r>
      <w:r>
        <w:rPr>
          <w:rFonts w:ascii="calibri" w:hAnsi="calibri" w:eastAsia="calibri" w:cs="calibri"/>
          <w:sz w:val="24"/>
          <w:szCs w:val="24"/>
          <w:b/>
        </w:rPr>
        <w:t xml:space="preserve">poważnym, nielegalnym wykroczeniem</w:t>
      </w:r>
      <w:r>
        <w:rPr>
          <w:rFonts w:ascii="calibri" w:hAnsi="calibri" w:eastAsia="calibri" w:cs="calibri"/>
          <w:sz w:val="24"/>
          <w:szCs w:val="24"/>
        </w:rPr>
        <w:t xml:space="preserve">, nie powinno się jego lekceważyć. Już po pojawieniu się pierwszych niepokojących oznak </w:t>
      </w:r>
      <w:r>
        <w:rPr>
          <w:rFonts w:ascii="calibri" w:hAnsi="calibri" w:eastAsia="calibri" w:cs="calibri"/>
          <w:sz w:val="24"/>
          <w:szCs w:val="24"/>
          <w:b/>
        </w:rPr>
        <w:t xml:space="preserve">warto rozpocząć działania niwelujące</w:t>
      </w:r>
      <w:r>
        <w:rPr>
          <w:rFonts w:ascii="calibri" w:hAnsi="calibri" w:eastAsia="calibri" w:cs="calibri"/>
          <w:sz w:val="24"/>
          <w:szCs w:val="24"/>
        </w:rPr>
        <w:t xml:space="preserve">, aby jak najszybciej uniknąć niepożądanych efektów i pogorszenia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atmosfery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2026-07-10T14:05:47+02:00</dcterms:created>
  <dcterms:modified xsi:type="dcterms:W3CDTF">2026-07-10T14:05:47+02:00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