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Wynagrodzenie na start - czego możesz się spodziewać?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kiedyś rozpoczynał swoją pierwszą pracę. Z pewnością do dziś pamięta te nerwy, stres i wielką niewiadomą, co go spotka w nowym miejscu.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uczucia towarzyszą przy każdej zmianie pracodawcy, ale te pierwsze najbardziej się pamięta. Początki w końcu są trudne. Nie dość, że sami nowi ludzie dookoła to jeszcze ta niepewność, czy na pewno się odnajdziemy i sprawdzimy w powierzonych nam zadaniach.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Pierwsze kroki w branży docelowej są bardzo ważne.</w:t>
      </w:r>
      <w:r>
        <w:rPr>
          <w:rFonts w:ascii="calibri" w:hAnsi="calibri" w:eastAsia="calibri" w:cs="calibri"/>
          <w:sz w:val="24"/>
          <w:szCs w:val="24"/>
        </w:rPr>
        <w:t xml:space="preserve"> Przede wszystkim nasza wiedza zostaje skonfrontowana z rzeczywistymi potrzebami firmy, procesami, jakie w niej zachodzą i sposobem działania. Trudności mogą wynikać z długiego okresu przystosowywania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ogromną motywację daje świadomość, że za chwilę dostanie się pierwszą wypłatę. Pieniądze są istotnym aspektem przy podejmowaniu jakiejkolwiek posady, dlatego warto przyjrzeć się, jak młodzi ludzie z mniej niż rocznym doświadczeniem zarabiali w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Badanie przeprowadzone przez portal wynagrodzenia.pl wskazuje, że świeżo upieczeni pracownicy zarabiali przeciętnie 2 600 zł brutto.</w:t>
      </w:r>
      <w:r>
        <w:rPr>
          <w:rFonts w:ascii="calibri" w:hAnsi="calibri" w:eastAsia="calibri" w:cs="calibri"/>
          <w:sz w:val="24"/>
          <w:szCs w:val="24"/>
        </w:rPr>
        <w:t xml:space="preserve"> Przy tym 25% osób, które miały najniższe pensje, dostawało 2 040zł brutto, a 25% najwięcej zarabiających 3 500 zł. Trzeba jednak pamiętać, że od tych kwot zostają odjęte ubezpieczenia, a sumy, które realnie dostawali pracownicy są nieco niższe.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różnice mogą wynikać z zapotrzebowania pracowników na konkretne stanowiska oraz ich rentowność. Niektóre posady są wyżej płatne, bo i praca, która zostaje wykonana przynosi większe przychody przedsiębiorstwu. Badanie wykazało, że </w:t>
      </w:r>
      <w:r>
        <w:rPr>
          <w:rFonts w:ascii="calibri" w:hAnsi="calibri" w:eastAsia="calibri" w:cs="calibri"/>
          <w:sz w:val="24"/>
          <w:szCs w:val="24"/>
          <w:b/>
        </w:rPr>
        <w:t xml:space="preserve">najlepiej zarabiają programiści, inżynierowie budowlani i księgowi.</w:t>
      </w:r>
      <w:r>
        <w:rPr>
          <w:rFonts w:ascii="calibri" w:hAnsi="calibri" w:eastAsia="calibri" w:cs="calibri"/>
          <w:sz w:val="24"/>
          <w:szCs w:val="24"/>
        </w:rPr>
        <w:t xml:space="preserve"> Z kolei najmniej pracownicy fizyczni oraz sprzedawcy. To argumentuje fakt, że najbardziej opłacalne dla kandydatów do pracy stają się branże IT i bankowość, z kolei najmniej handel oraz usługi.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wyższe pensje dla młodych pracowników oferowały korporacje. </w:t>
      </w:r>
      <w:r>
        <w:rPr>
          <w:rFonts w:ascii="calibri" w:hAnsi="calibri" w:eastAsia="calibri" w:cs="calibri"/>
          <w:sz w:val="24"/>
          <w:szCs w:val="24"/>
          <w:b/>
        </w:rPr>
        <w:t xml:space="preserve">Mikroprzedsiębiorstwa płaciły średnio 2 200 zł brutto w 2015 roku, z kolei większe firmy około 3 000 zł.</w:t>
      </w:r>
      <w:r>
        <w:rPr>
          <w:rFonts w:ascii="calibri" w:hAnsi="calibri" w:eastAsia="calibri" w:cs="calibri"/>
          <w:sz w:val="24"/>
          <w:szCs w:val="24"/>
        </w:rPr>
        <w:t xml:space="preserve"> Na tym polu przegrały również organizacje z polskim kapitałem. Badanie wykazało, że oferowały one o 17% mniej niż firmy z kapitałem zagranicznym.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branże, jak i stanowiska ze względu na swoją specyfikę są bardziej dochodowe dla pracownika niż inne. Jednakże to wcale nie oznacza, że każdy z nas jest stworzony do pracowania w takim zawodzie. Trzeba robić to, co sprawia nam przyjemność, ponieważ wraz z doświadczeniem wynagrodzenie zwiększy się, a różnice, które można dostrzec na starcie będą się zmniejszać. Natomiast przyjemność z wykonywanych obowiązków zostanie.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Źródła: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http://wynagrodzenia.pl/artykul.php/typ.1/kategoria_glowna.503/wpis.3356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ogle.com/url?q=http://wynagrodzenia.pl/artykul.php/typ.1/kategoria_glowna.503/wpis.3356&amp;amp;amp;sa=D&amp;amp;amp;ust=1461145581799000&amp;amp;amp;usg=AFQjCNGftgaW5ipb2X7Vj9XGBGo_lEfCy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2025-12-05T08:55:31+01:00</dcterms:created>
  <dcterms:modified xsi:type="dcterms:W3CDTF">2025-12-05T08:55:31+01:00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