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pisma - analiza grafologiczna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Szwajcarii korzysta z niej 11% firm. Daje możliwość określenia predyspozycji kandydata do zajmowania określonego stanowiska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 zarządzanie zespołem i rozwojem osobistym. W jakich jeszcze obszarach analiza grafologiczna może okazać się skuteczna i dlaczego naprawdę warto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zapytać o cel i sens ręcznego pisania, skoro większość skupia się dzisiaj na tym, by dobrze obsłużyć tablet czy posługiwać się najnowszymi aplikacjami. Prawdą jest, że już dzieci siedząc w szkolnych ławkach zamieniają klasyczne podręczniki na wszelkiego rodzaju ebooki. Zatem, po co 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tym, że to właśnie pisanie ręczne kształtuje nasze umiejętności językowe, wspomaga naukę czytania i tworzenia dłuższych wypracowań. Osoby, sporządzają odręczne notatki i w ten sposób segregują swoje myśli, w większym stopniu zapamiętują informacje. Ponadto wykazują się większą kreatywnością, aniżeli ludzie piszący jedynie na klawiaturze.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krok dalej, nasze pismo co prawda nie powie o nas wszystkiego, ale może powiedzieć bardzo wiele. Część osób zarzuca analizie grafologicznej niską wiarygodność wyników i błędnie kojarzy jej działanie z metodami opierającymi się na słabych fundamentach.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GCP Method®?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Graphological Competence Profile to wielowymiarowy profil osobowości i stylu zachowania. Daje możliwość skutecznego profilowania kompetencji oraz sprawdzenia w perspektywie zatrudnienia, czy dana osoba jest dopasowana do profilu stanowiska pracy</w:t>
      </w:r>
      <w:r>
        <w:rPr>
          <w:rFonts w:ascii="calibri" w:hAnsi="calibri" w:eastAsia="calibri" w:cs="calibri"/>
          <w:sz w:val="24"/>
          <w:szCs w:val="24"/>
        </w:rPr>
        <w:t xml:space="preserve"> –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</w:t>
      </w:r>
      <w:r>
        <w:rPr>
          <w:rFonts w:ascii="calibri" w:hAnsi="calibri" w:eastAsia="calibri" w:cs="calibri"/>
          <w:sz w:val="24"/>
          <w:szCs w:val="24"/>
        </w:rPr>
        <w:t xml:space="preserve">, autorka wspomnianej metody.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została oparta na wynikach badań naukowych z zakresu psychologicznej analizy pisma ręcznego przeprowadzonych w ramach pracy doktorskiej Pani </w:t>
      </w:r>
      <w:r>
        <w:rPr>
          <w:rFonts w:ascii="calibri" w:hAnsi="calibri" w:eastAsia="calibri" w:cs="calibri"/>
          <w:sz w:val="24"/>
          <w:szCs w:val="24"/>
          <w:b/>
        </w:rPr>
        <w:t xml:space="preserve">Zuzanny Górskiej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 znalazła swoje miejsce w branży HR, także w procesach rekrutacyjnych. Jak można ją wykorzystać, by zatrudnić dopasowanych do stanowiska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grafologicznemu można opisać styl funkcjonowania danej osoby i wyłonić jej silne oraz słabe strony. W przypadku rekrutacji na stanowiska kierownicze ważne jest, aby kandydaci posiadali cechy lidera oraz nie bali się podejmować odważnych i odpowiedzialnych decyzji. Analiza grafologiczna dostarcza informacji w tym zakresie i wspiera podejmowanie dobrych decyzji w obszarze zatrudnienia</w:t>
      </w:r>
      <w:r>
        <w:rPr>
          <w:rFonts w:ascii="calibri" w:hAnsi="calibri" w:eastAsia="calibri" w:cs="calibri"/>
          <w:sz w:val="24"/>
          <w:szCs w:val="24"/>
        </w:rPr>
        <w:t xml:space="preserve"> –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 innymi jest niezwykle ważna w kontekście wielu zawodów, począwszy od przedstawiciela handlowego, do menadżera danego działu. Osoby, które potrafią zadbać o porozumiewanie się z drugim człowiekiem mają szansę odnieść niemałe sukcesy na polu sprzedaży. Dodatkowo z łatwością delegują zadania i współpracują ze swoim zespołem, kierując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przeprowadzeniu analizy grafologicznej otrzymujemy raport, w którym cechy pogrupowane są w cztery obszary (moduły): styl funkcjonowania, komunikacja i współpraca z innymi, emocjonalność i motywacja oraz styl przywództwa. Informacja zwrotna jest niezwykle cenną wskazówką dla rekruterów i właścicieli firm. Pracodawca, który staje przed zadaniem zatrudnienia nowej osoby może sprawdzić, np. w jaki sposób dana osoba funkcjonuje, jak reaguje na zmiany, czy podejmuje decyzje pochopnie, czy po namyśle, a także w jaki sposób będzie komunikować się z innymi lub jak zachowa się w sytuacji konfliktowej. Tego typu aspekty są bardzo ważne, ponieważ wpływają na pracę całego zespołu, a w konsekwencji przekładają się na wyniki i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to, że podczas badania grafologicznego praktycznie nie ma możliwości oszukiwania i podjęcia próby kreowania swojej osoby. Dlaczego? To proste – dana osoba nie zna kryteriów oceny i nie wie, w jaki sposób powinna pisać, aby wynik był dla niej satysfakcjonujący.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zaznaczyć, że nie można mówić tutaj o czymś takim, jak zły wynik badania. Każde pismo jest interpretowane w perspektywie przyszłego stanowiska pracy. W jednej dziedzinie można okazać się wspaniałym kandydatem, natomiast w innej niekoniecznie, co w żadnym stopniu nie umniejsza kompetencji czy posiadanej wiedzy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grafologiczne może być łączone z innymi testami i usprawniać podejmowanie decyzji w procesach rekrutacyjnych. Dzięki niemu pozna się zalety kandydata w perspektywie stanowiska pracy oraz obszary, w których należałoby wspierać jego rozwój. Badanie może wpierać w podejmowaniu słusznych decyzji personalnych, a także usprawniać zarządzanie zespołem.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Zuzanna Górska - psycholog, grafolog i coach, wykładowca akademicki. Autorka największych na świecie badań z zakresu analizy pisma ręcznego, które pozwoliły na stworzenie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GCP Method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Od 2013 roku posiada tytuł doktora nauk humanistycznych w zakresie psychologii. Prowadzi warsztaty, wspomaga procesy rozwojowe i rekrutacyjne, wspiera ludzi w osiąganiu tego czego chcą i o czym marzą.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http://zuzannagorska.com/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uzannagorska.com/oferta/gcp-method-dla-ciebi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uzannagor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2025-10-14T09:13:12+02:00</dcterms:created>
  <dcterms:modified xsi:type="dcterms:W3CDTF">2025-10-14T09:13:12+02:00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