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Zwróć uwagę pracodawcy – stwórz profesjonalną wideoprezentację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tekstem Marty Pabisiak, Specjalisty ds. PR w Smart MBC, dla portalu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Prezencja i umiejętność prezentacji są dziś niezwykle ważne. Jak nas widzą tak… nas oceniają. Nawet podczas szukania pracy. </w:t>
      </w:r>
    </w:p>
    <w:p>
      <w:r>
        <w:rPr>
          <w:rFonts w:ascii="calibri" w:hAnsi="calibri" w:eastAsia="calibri" w:cs="calibri"/>
          <w:sz w:val="24"/>
          <w:szCs w:val="24"/>
        </w:rPr>
        <w:t xml:space="preserve">Co można zrobić, żeby zwiększyć szansę na wyróżnienie się? Odpowiedź brzmi: wideoprezentację.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Całość przeczytasz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ukcespisanyszminka.pl/zwroc-uwage-pracodawcy-stworz-wideoprezent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2026-09-28T02:06:18+02:00</dcterms:created>
  <dcterms:modified xsi:type="dcterms:W3CDTF">2026-09-28T02:06:18+02:00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