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a komunikator wideo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często w firmie bywa tak, że jej pracownicy znajdują się w różnych miejscach na świecie, wykonując tam swoje obowiązki.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Globalne podejście do pracy</w:t>
      </w:r>
      <w:r>
        <w:rPr>
          <w:rFonts w:ascii="calibri" w:hAnsi="calibri" w:eastAsia="calibri" w:cs="calibri"/>
          <w:sz w:val="24"/>
          <w:szCs w:val="24"/>
        </w:rPr>
        <w:t xml:space="preserve"> zmusiło HR-owców do sięgania po zupełnie </w:t>
      </w:r>
      <w:r>
        <w:rPr>
          <w:rFonts w:ascii="calibri" w:hAnsi="calibri" w:eastAsia="calibri" w:cs="calibri"/>
          <w:sz w:val="24"/>
          <w:szCs w:val="24"/>
          <w:b/>
        </w:rPr>
        <w:t xml:space="preserve">nowe narzędzia rekrutacji</w:t>
      </w:r>
      <w:r>
        <w:rPr>
          <w:rFonts w:ascii="calibri" w:hAnsi="calibri" w:eastAsia="calibri" w:cs="calibri"/>
          <w:sz w:val="24"/>
          <w:szCs w:val="24"/>
        </w:rPr>
        <w:t xml:space="preserve">. Dużym powodzeniem cieszy się m.in. wideorekrutacja i wszelkiego rodzaju komunikatory wideo. Pomiędzy nimi jest jednak różnica – należy zadać sobie pytanie, jaka?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jedno, jak i drugie rozwiązanie jest nowoczesne i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minimalizację kosztów związanych z rekrutacją.</w:t>
      </w:r>
      <w:r>
        <w:rPr>
          <w:rFonts w:ascii="calibri" w:hAnsi="calibri" w:eastAsia="calibri" w:cs="calibri"/>
          <w:sz w:val="24"/>
          <w:szCs w:val="24"/>
        </w:rPr>
        <w:t xml:space="preserve"> Oba narzędzia są zróżnicowane i funkcjonują na innych zasadach. Żeby dobrze je wykorzystać i poprawić warunki pracy rekrutera, najlepiej na początku zapoznać się z różnicami i wybrać odpowiednią dla siebie 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Komunikatory wideo pozwalają na kontakt z Kandydatem w dowolnym miejscu i porze. Tak samo sytuacja wygląda z wideorekrutacją. Nie ma potrzeby wybierania się w niekiedy długie i męczące podróże. Również w przypadku wideorekrutacji ograniczenia związane z czasem i miejscem rozmowy zostają pokonane. Rekruter wraz z kandydatem </w:t>
      </w:r>
      <w:r>
        <w:rPr>
          <w:rFonts w:ascii="calibri" w:hAnsi="calibri" w:eastAsia="calibri" w:cs="calibri"/>
          <w:sz w:val="24"/>
          <w:szCs w:val="24"/>
          <w:b/>
        </w:rPr>
        <w:t xml:space="preserve">ustalają dogodne warunki rozmowy wideo</w:t>
      </w:r>
      <w:r>
        <w:rPr>
          <w:rFonts w:ascii="calibri" w:hAnsi="calibri" w:eastAsia="calibri" w:cs="calibri"/>
          <w:sz w:val="24"/>
          <w:szCs w:val="24"/>
        </w:rPr>
        <w:t xml:space="preserve">, tak, by obie strony mogły czerpać z niej same korzyści.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momentu wideorekrutacja i komunikatory wideo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wykazują podobieństwo. Jeśli bliżej się im przyjrzymy, zauważymy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różnią się od siebie w kluczowych kwestiach</w:t>
      </w:r>
      <w:r>
        <w:rPr>
          <w:rFonts w:ascii="calibri" w:hAnsi="calibri" w:eastAsia="calibri" w:cs="calibri"/>
          <w:sz w:val="24"/>
          <w:szCs w:val="24"/>
        </w:rPr>
        <w:t xml:space="preserve">. Co prawda w obu przypadkach mamy styczność z wirtualną rozmową, ale w jednym z nich możemy </w:t>
      </w:r>
      <w:r>
        <w:rPr>
          <w:rFonts w:ascii="calibri" w:hAnsi="calibri" w:eastAsia="calibri" w:cs="calibri"/>
          <w:sz w:val="24"/>
          <w:szCs w:val="24"/>
          <w:b/>
        </w:rPr>
        <w:t xml:space="preserve">mieć większą kontrolę nad rozmową</w:t>
      </w:r>
      <w:r>
        <w:rPr>
          <w:rFonts w:ascii="calibri" w:hAnsi="calibri" w:eastAsia="calibri" w:cs="calibri"/>
          <w:sz w:val="24"/>
          <w:szCs w:val="24"/>
        </w:rPr>
        <w:t xml:space="preserve">. Mowa tutaj o wideorekrutacji.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zaplanowania pytań</w:t>
      </w:r>
      <w:r>
        <w:rPr>
          <w:rFonts w:ascii="calibri" w:hAnsi="calibri" w:eastAsia="calibri" w:cs="calibri"/>
          <w:sz w:val="24"/>
          <w:szCs w:val="24"/>
        </w:rPr>
        <w:t xml:space="preserve">, jakie firma chce zadać kandydatowi. Co więcej, kandydat 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wzięcia udziału w próbnej rozmowie i przygotowania się do właściwego udzielenia odpowiedzi. W wideorekrutacji łatwo jest określić ilość podejść Kandydata do nagrania. Różnicą jest również to, że </w:t>
      </w:r>
      <w:r>
        <w:rPr>
          <w:rFonts w:ascii="calibri" w:hAnsi="calibri" w:eastAsia="calibri" w:cs="calibri"/>
          <w:sz w:val="24"/>
          <w:szCs w:val="24"/>
          <w:b/>
        </w:rPr>
        <w:t xml:space="preserve">w rozmowie za pomocą</w:t>
      </w:r>
      <w:r>
        <w:rPr>
          <w:rFonts w:ascii="calibri" w:hAnsi="calibri" w:eastAsia="calibri" w:cs="calibri"/>
          <w:sz w:val="24"/>
          <w:szCs w:val="24"/>
        </w:rPr>
        <w:t xml:space="preserve"> komunikatorów wideo </w:t>
      </w:r>
      <w:r>
        <w:rPr>
          <w:rFonts w:ascii="calibri" w:hAnsi="calibri" w:eastAsia="calibri" w:cs="calibri"/>
          <w:sz w:val="24"/>
          <w:szCs w:val="24"/>
          <w:b/>
        </w:rPr>
        <w:t xml:space="preserve">nie można ustalić</w:t>
      </w:r>
      <w:r>
        <w:rPr>
          <w:rFonts w:ascii="calibri" w:hAnsi="calibri" w:eastAsia="calibri" w:cs="calibri"/>
          <w:sz w:val="24"/>
          <w:szCs w:val="24"/>
        </w:rPr>
        <w:t xml:space="preserve"> czasu na udzielenie odpowiedzi przez kandydatów. Dlatego też z pewnością trudniej jest zapanować nad przebiegiem rozmowy i czasem jej trwania.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HR-owców wartością jest to, aby </w:t>
      </w:r>
      <w:r>
        <w:rPr>
          <w:rFonts w:ascii="calibri" w:hAnsi="calibri" w:eastAsia="calibri" w:cs="calibri"/>
          <w:sz w:val="24"/>
          <w:szCs w:val="24"/>
          <w:b/>
        </w:rPr>
        <w:t xml:space="preserve">móc wielokrotnie odtwarzać rozmowę wideo,</w:t>
      </w:r>
      <w:r>
        <w:rPr>
          <w:rFonts w:ascii="calibri" w:hAnsi="calibri" w:eastAsia="calibri" w:cs="calibri"/>
          <w:sz w:val="24"/>
          <w:szCs w:val="24"/>
        </w:rPr>
        <w:t xml:space="preserve"> przeanalizować ją na spokojnie i spojrzeć na jej wynik z dystansem. W ten sposób można dzielić się nagranym materiałem oraz przesyłać do dalej w celu konsultacji. Profesjonalny wizerunek przyszłego pracodawcy można zbudować chociażby za pomocą dodania krótkiego filmu opowiadającego o historii bądź profilu firmy. W ten sposób kandydat </w:t>
      </w:r>
      <w:r>
        <w:rPr>
          <w:rFonts w:ascii="calibri" w:hAnsi="calibri" w:eastAsia="calibri" w:cs="calibri"/>
          <w:sz w:val="24"/>
          <w:szCs w:val="24"/>
          <w:b/>
        </w:rPr>
        <w:t xml:space="preserve">już na początku zapozna się z miejscem</w:t>
      </w:r>
      <w:r>
        <w:rPr>
          <w:rFonts w:ascii="calibri" w:hAnsi="calibri" w:eastAsia="calibri" w:cs="calibri"/>
          <w:sz w:val="24"/>
          <w:szCs w:val="24"/>
        </w:rPr>
        <w:t xml:space="preserve">, w którym być może będzie miał okazję pracować.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Wideorozmowy coraz częściej są stosowane podczas procesów rekrutacyjnych. Wybór właściwego narzędzia jest kluczowy 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znalezienia odpowiedniego pracownika</w:t>
      </w:r>
      <w:r>
        <w:rPr>
          <w:rFonts w:ascii="calibri" w:hAnsi="calibri" w:eastAsia="calibri" w:cs="calibri"/>
          <w:sz w:val="24"/>
          <w:szCs w:val="24"/>
        </w:rPr>
        <w:t xml:space="preserve"> i tym samym odniesienia sukcesu. Dlatego też warto przeanalizować wszystkie „za” i „przeciw”, zanim podejmie się słuszną decyzję.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2026-05-30T10:57:34+02:00</dcterms:created>
  <dcterms:modified xsi:type="dcterms:W3CDTF">2026-05-30T10:57:34+02:00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