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HR, które koniecznie musisz poznać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HR-owca jest niezwykle ciekawa, ale jednocześnie wymagająca. Niejednokrotnie trzeba walczyć z ograniczeniem czasowym i trudnościami, jakie stawia proces rekrutacyjny.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branży pojawiają się nowe narzędzia,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pomogą usprawnić wykonywanie obowiązków</w:t>
      </w:r>
      <w:r>
        <w:rPr>
          <w:rFonts w:ascii="calibri" w:hAnsi="calibri" w:eastAsia="calibri" w:cs="calibri"/>
          <w:sz w:val="24"/>
          <w:szCs w:val="24"/>
        </w:rPr>
        <w:t xml:space="preserve">. Jesteś Rekruterem? Koniecznie</w:t>
      </w:r>
      <w:r>
        <w:rPr>
          <w:rFonts w:ascii="calibri" w:hAnsi="calibri" w:eastAsia="calibri" w:cs="calibri"/>
          <w:sz w:val="24"/>
          <w:szCs w:val="24"/>
          <w:b/>
        </w:rPr>
        <w:t xml:space="preserve"> musisz je poznać!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gry komputerowe mogą okazać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pomoce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Perspektywa ta brzmi zachęcająco i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zachęci do aplikowania ludzi młodych</w:t>
      </w:r>
      <w:r>
        <w:rPr>
          <w:rFonts w:ascii="calibri" w:hAnsi="calibri" w:eastAsia="calibri" w:cs="calibri"/>
          <w:sz w:val="24"/>
          <w:szCs w:val="24"/>
        </w:rPr>
        <w:t xml:space="preserve">, czyli miłośników wszelkiego rodzaju gier i przygód. </w:t>
      </w:r>
      <w:r>
        <w:rPr>
          <w:rFonts w:ascii="calibri" w:hAnsi="calibri" w:eastAsia="calibri" w:cs="calibri"/>
          <w:sz w:val="24"/>
          <w:szCs w:val="24"/>
          <w:b/>
        </w:rPr>
        <w:t xml:space="preserve">Gra stworzona na potrzeby rekrutacji</w:t>
      </w:r>
      <w:r>
        <w:rPr>
          <w:rFonts w:ascii="calibri" w:hAnsi="calibri" w:eastAsia="calibri" w:cs="calibri"/>
          <w:sz w:val="24"/>
          <w:szCs w:val="24"/>
        </w:rPr>
        <w:t xml:space="preserve"> będzie odzwierciedlała wiedzę i umiejętności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grywalizacji</w:t>
      </w:r>
      <w:r>
        <w:rPr>
          <w:rFonts w:ascii="calibri" w:hAnsi="calibri" w:eastAsia="calibri" w:cs="calibri"/>
          <w:sz w:val="24"/>
          <w:szCs w:val="24"/>
        </w:rPr>
        <w:t xml:space="preserve"> aplikanci mogą konkurować ze sobą i dobrze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Pracujesz w Warszawie, a Kandydaci, którzy starają się o pracę, są mieszkańcami Krakowa, Poznania czy Wrocławia? Żaden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 pozwoli Ci pokonać ograniczenia</w:t>
      </w:r>
      <w:r>
        <w:rPr>
          <w:rFonts w:ascii="calibri" w:hAnsi="calibri" w:eastAsia="calibri" w:cs="calibri"/>
          <w:sz w:val="24"/>
          <w:szCs w:val="24"/>
        </w:rPr>
        <w:t xml:space="preserve"> związane z lokalizacją rozmowy kwalifikacyjnej. Będziesz mógł </w:t>
      </w:r>
      <w:r>
        <w:rPr>
          <w:rFonts w:ascii="calibri" w:hAnsi="calibri" w:eastAsia="calibri" w:cs="calibri"/>
          <w:sz w:val="24"/>
          <w:szCs w:val="24"/>
          <w:b/>
        </w:rPr>
        <w:t xml:space="preserve">zaprosić swoich aplikantów</w:t>
      </w:r>
      <w:r>
        <w:rPr>
          <w:rFonts w:ascii="calibri" w:hAnsi="calibri" w:eastAsia="calibri" w:cs="calibri"/>
          <w:sz w:val="24"/>
          <w:szCs w:val="24"/>
        </w:rPr>
        <w:t xml:space="preserve"> do wygodnej rozmowy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dogodnym czasie</w:t>
      </w:r>
      <w:r>
        <w:rPr>
          <w:rFonts w:ascii="calibri" w:hAnsi="calibri" w:eastAsia="calibri" w:cs="calibri"/>
          <w:sz w:val="24"/>
          <w:szCs w:val="24"/>
        </w:rPr>
        <w:t xml:space="preserve">. Wszystkie te cechy korzystnie wpływają na atmosferę i jakość przeprowadzanej rekrutacji. Ponadto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wielokrotnego odtwarzania nagrań</w:t>
      </w:r>
      <w:r>
        <w:rPr>
          <w:rFonts w:ascii="calibri" w:hAnsi="calibri" w:eastAsia="calibri" w:cs="calibri"/>
          <w:sz w:val="24"/>
          <w:szCs w:val="24"/>
        </w:rPr>
        <w:t xml:space="preserve">, nawet na smartfonach, dzięki czemu można dzielić się nimi z pozostałymi pracownikami w celu </w:t>
      </w:r>
      <w:r>
        <w:rPr>
          <w:rFonts w:ascii="calibri" w:hAnsi="calibri" w:eastAsia="calibri" w:cs="calibri"/>
          <w:sz w:val="24"/>
          <w:szCs w:val="24"/>
          <w:b/>
        </w:rPr>
        <w:t xml:space="preserve">dokonania wspólnej analizy</w:t>
      </w:r>
      <w:r>
        <w:rPr>
          <w:rFonts w:ascii="calibri" w:hAnsi="calibri" w:eastAsia="calibri" w:cs="calibri"/>
          <w:sz w:val="24"/>
          <w:szCs w:val="24"/>
        </w:rPr>
        <w:t xml:space="preserve">. Wykorzystanie multimedialnych narzędzi powinno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zainteresować</w:t>
      </w:r>
      <w:r>
        <w:rPr>
          <w:rFonts w:ascii="calibri" w:hAnsi="calibri" w:eastAsia="calibri" w:cs="calibri"/>
          <w:sz w:val="24"/>
          <w:szCs w:val="24"/>
        </w:rPr>
        <w:t xml:space="preserve"> młodsze pokolenia, które właśnie wkraczają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grafologiczna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analizy grafologicznej jest charakterystyczne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podczas rekrutacji pracowników wysokiego i średniego szczebla.</w:t>
      </w:r>
      <w:r>
        <w:rPr>
          <w:rFonts w:ascii="calibri" w:hAnsi="calibri" w:eastAsia="calibri" w:cs="calibri"/>
          <w:sz w:val="24"/>
          <w:szCs w:val="24"/>
        </w:rPr>
        <w:t xml:space="preserve"> Wynik analizy </w:t>
      </w:r>
      <w:r>
        <w:rPr>
          <w:rFonts w:ascii="calibri" w:hAnsi="calibri" w:eastAsia="calibri" w:cs="calibri"/>
          <w:sz w:val="24"/>
          <w:szCs w:val="24"/>
          <w:b/>
        </w:rPr>
        <w:t xml:space="preserve">wskaże cechy osobowości</w:t>
      </w:r>
      <w:r>
        <w:rPr>
          <w:rFonts w:ascii="calibri" w:hAnsi="calibri" w:eastAsia="calibri" w:cs="calibri"/>
          <w:sz w:val="24"/>
          <w:szCs w:val="24"/>
        </w:rPr>
        <w:t xml:space="preserve"> Kandydata, które są ważne w kontekście pracy, o którą się stara. Co więcej, przybliży także informacje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zachowaniem się aplikanta</w:t>
      </w:r>
      <w:r>
        <w:rPr>
          <w:rFonts w:ascii="calibri" w:hAnsi="calibri" w:eastAsia="calibri" w:cs="calibri"/>
          <w:sz w:val="24"/>
          <w:szCs w:val="24"/>
        </w:rPr>
        <w:t xml:space="preserve"> w sytuacji kryzysowej.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grafologiczna pozwoli</w:t>
      </w:r>
      <w:r>
        <w:rPr>
          <w:rFonts w:ascii="calibri" w:hAnsi="calibri" w:eastAsia="calibri" w:cs="calibri"/>
          <w:sz w:val="24"/>
          <w:szCs w:val="24"/>
        </w:rPr>
        <w:t xml:space="preserve"> sprawdzić, czy sylwetka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. Jest to szczególnie istotne, ponieważ odpowiednie dopasowanie będzie rzutować na osiągane wyniki oraz relacje pomiędzy współpracownikami. Badanie jest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bezpieczne</w:t>
      </w:r>
      <w:r>
        <w:rPr>
          <w:rFonts w:ascii="calibri" w:hAnsi="calibri" w:eastAsia="calibri" w:cs="calibri"/>
          <w:sz w:val="24"/>
          <w:szCs w:val="24"/>
        </w:rPr>
        <w:t xml:space="preserve"> i zawsze przeprowadzane za zgodą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odczytujące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ludzkiej twarzy można wiele wyczytać. </w:t>
      </w:r>
      <w:r>
        <w:rPr>
          <w:rFonts w:ascii="calibri" w:hAnsi="calibri" w:eastAsia="calibri" w:cs="calibri"/>
          <w:sz w:val="24"/>
          <w:szCs w:val="24"/>
          <w:b/>
        </w:rPr>
        <w:t xml:space="preserve">Obserwując mimikę</w:t>
      </w:r>
      <w:r>
        <w:rPr>
          <w:rFonts w:ascii="calibri" w:hAnsi="calibri" w:eastAsia="calibri" w:cs="calibri"/>
          <w:sz w:val="24"/>
          <w:szCs w:val="24"/>
        </w:rPr>
        <w:t xml:space="preserve"> możemy dowiedzieć się co czuje i myśli dana osoba.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tego narzędzia</w:t>
      </w:r>
      <w:r>
        <w:rPr>
          <w:rFonts w:ascii="calibri" w:hAnsi="calibri" w:eastAsia="calibri" w:cs="calibri"/>
          <w:sz w:val="24"/>
          <w:szCs w:val="24"/>
        </w:rPr>
        <w:t xml:space="preserve"> będzie pomocne podczas rozmowy kwalifikacyjnej, w której odczytanie </w:t>
      </w:r>
      <w:r>
        <w:rPr>
          <w:rFonts w:ascii="calibri" w:hAnsi="calibri" w:eastAsia="calibri" w:cs="calibri"/>
          <w:sz w:val="24"/>
          <w:szCs w:val="24"/>
          <w:b/>
        </w:rPr>
        <w:t xml:space="preserve">reakcji Kandydata na zadawane pytania</w:t>
      </w:r>
      <w:r>
        <w:rPr>
          <w:rFonts w:ascii="calibri" w:hAnsi="calibri" w:eastAsia="calibri" w:cs="calibri"/>
          <w:sz w:val="24"/>
          <w:szCs w:val="24"/>
        </w:rPr>
        <w:t xml:space="preserve"> oraz udzielane odpowiedzi jest niezwykle cenne. Pokazuje ona, </w:t>
      </w:r>
      <w:r>
        <w:rPr>
          <w:rFonts w:ascii="calibri" w:hAnsi="calibri" w:eastAsia="calibri" w:cs="calibri"/>
          <w:sz w:val="24"/>
          <w:szCs w:val="24"/>
          <w:b/>
        </w:rPr>
        <w:t xml:space="preserve">czy rozmówca zgadza się</w:t>
      </w:r>
      <w:r>
        <w:rPr>
          <w:rFonts w:ascii="calibri" w:hAnsi="calibri" w:eastAsia="calibri" w:cs="calibri"/>
          <w:sz w:val="24"/>
          <w:szCs w:val="24"/>
        </w:rPr>
        <w:t xml:space="preserve"> z tym, co mówimy i czy naprawdę akceptuje proponowane warunki, czy też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Zamiłowanie do najnowszych technologii</w:t>
      </w:r>
      <w:r>
        <w:rPr>
          <w:rFonts w:ascii="calibri" w:hAnsi="calibri" w:eastAsia="calibri" w:cs="calibri"/>
          <w:sz w:val="24"/>
          <w:szCs w:val="24"/>
        </w:rPr>
        <w:t xml:space="preserve"> w dzisiejszym świecie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wymienionymi narzędziami</w:t>
      </w:r>
      <w:r>
        <w:rPr>
          <w:rFonts w:ascii="calibri" w:hAnsi="calibri" w:eastAsia="calibri" w:cs="calibri"/>
          <w:sz w:val="24"/>
          <w:szCs w:val="24"/>
        </w:rPr>
        <w:t xml:space="preserve"> wzrasta w szybkim tempie. Ich funkcjonalność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zostaje doceniana</w:t>
      </w:r>
      <w:r>
        <w:rPr>
          <w:rFonts w:ascii="calibri" w:hAnsi="calibri" w:eastAsia="calibri" w:cs="calibri"/>
          <w:sz w:val="24"/>
          <w:szCs w:val="24"/>
        </w:rPr>
        <w:t xml:space="preserve">, ponieważ decyduje o warunkach pracy HR-owców i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poprawę ich produktywności</w:t>
      </w:r>
      <w:r>
        <w:rPr>
          <w:rFonts w:ascii="calibri" w:hAnsi="calibri" w:eastAsia="calibri" w:cs="calibri"/>
          <w:sz w:val="24"/>
          <w:szCs w:val="24"/>
        </w:rPr>
        <w:t xml:space="preserve">. Wszystko, co </w:t>
      </w:r>
      <w:r>
        <w:rPr>
          <w:rFonts w:ascii="calibri" w:hAnsi="calibri" w:eastAsia="calibri" w:cs="calibri"/>
          <w:sz w:val="24"/>
          <w:szCs w:val="24"/>
          <w:b/>
        </w:rPr>
        <w:t xml:space="preserve">może usprawnić codzienną pracę</w:t>
      </w:r>
      <w:r>
        <w:rPr>
          <w:rFonts w:ascii="calibri" w:hAnsi="calibri" w:eastAsia="calibri" w:cs="calibri"/>
          <w:sz w:val="24"/>
          <w:szCs w:val="24"/>
        </w:rPr>
        <w:t xml:space="preserve"> jest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mile widziane w gronie HR-owców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2026-02-05T18:42:05+01:00</dcterms:created>
  <dcterms:modified xsi:type="dcterms:W3CDTF">2026-02-05T18:42:05+01:00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